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401E" w14:textId="3939A4A7" w:rsidR="0085403B" w:rsidRPr="00F67EBB" w:rsidRDefault="00C92D51" w:rsidP="002D123B">
      <w:pPr>
        <w:jc w:val="center"/>
        <w:rPr>
          <w:rFonts w:ascii="Arial" w:hAnsi="Arial" w:cs="Arial"/>
          <w:b/>
          <w:bCs/>
          <w:szCs w:val="20"/>
        </w:rPr>
      </w:pPr>
      <w:r>
        <w:rPr>
          <w:rFonts w:ascii="Arial" w:hAnsi="Arial" w:cs="Arial"/>
          <w:b/>
          <w:bCs/>
          <w:szCs w:val="20"/>
        </w:rPr>
        <w:t>LIVE OAK</w:t>
      </w:r>
      <w:r w:rsidR="0085403B" w:rsidRPr="00F67EBB">
        <w:rPr>
          <w:rFonts w:ascii="Arial" w:hAnsi="Arial" w:cs="Arial"/>
          <w:b/>
          <w:bCs/>
          <w:szCs w:val="20"/>
        </w:rPr>
        <w:t xml:space="preserve"> COUNTY, TEXAS</w:t>
      </w:r>
    </w:p>
    <w:p w14:paraId="64A26EED" w14:textId="77777777" w:rsidR="0085403B" w:rsidRPr="00F67EBB" w:rsidRDefault="0085403B" w:rsidP="002D123B">
      <w:pPr>
        <w:jc w:val="center"/>
        <w:rPr>
          <w:rFonts w:ascii="Arial" w:hAnsi="Arial" w:cs="Arial"/>
          <w:b/>
          <w:bCs/>
          <w:szCs w:val="20"/>
        </w:rPr>
      </w:pPr>
    </w:p>
    <w:p w14:paraId="4686647F" w14:textId="77777777" w:rsidR="0085403B" w:rsidRPr="00F67EBB" w:rsidRDefault="0085403B" w:rsidP="002D123B">
      <w:pPr>
        <w:jc w:val="center"/>
        <w:rPr>
          <w:rFonts w:ascii="Arial" w:hAnsi="Arial" w:cs="Arial"/>
          <w:b/>
          <w:bCs/>
          <w:szCs w:val="20"/>
        </w:rPr>
      </w:pPr>
      <w:r w:rsidRPr="00F67EBB">
        <w:rPr>
          <w:rFonts w:ascii="Arial" w:hAnsi="Arial" w:cs="Arial"/>
          <w:b/>
          <w:bCs/>
          <w:szCs w:val="20"/>
        </w:rPr>
        <w:t>SPECIFICATIONS FOR FUEL BIDS</w:t>
      </w:r>
    </w:p>
    <w:p w14:paraId="2CCA3348" w14:textId="77777777" w:rsidR="0085403B" w:rsidRPr="00F67EBB" w:rsidRDefault="0085403B" w:rsidP="002D123B">
      <w:pPr>
        <w:jc w:val="center"/>
        <w:rPr>
          <w:rFonts w:ascii="Arial" w:hAnsi="Arial" w:cs="Arial"/>
          <w:szCs w:val="20"/>
        </w:rPr>
      </w:pPr>
    </w:p>
    <w:p w14:paraId="641E0E25" w14:textId="67485A85" w:rsidR="0085403B" w:rsidRPr="00F67EBB" w:rsidRDefault="0085403B" w:rsidP="002D123B">
      <w:pPr>
        <w:jc w:val="center"/>
        <w:rPr>
          <w:rFonts w:ascii="Arial" w:hAnsi="Arial" w:cs="Arial"/>
          <w:szCs w:val="20"/>
        </w:rPr>
      </w:pPr>
      <w:r w:rsidRPr="00F67EBB">
        <w:rPr>
          <w:rFonts w:ascii="Arial" w:hAnsi="Arial" w:cs="Arial"/>
          <w:i/>
          <w:iCs/>
          <w:szCs w:val="20"/>
        </w:rPr>
        <w:t xml:space="preserve">JANUARY 1, </w:t>
      </w:r>
      <w:proofErr w:type="gramStart"/>
      <w:r w:rsidR="00265C99">
        <w:rPr>
          <w:rFonts w:ascii="Arial" w:hAnsi="Arial" w:cs="Arial"/>
          <w:i/>
          <w:iCs/>
          <w:szCs w:val="20"/>
        </w:rPr>
        <w:t>2026</w:t>
      </w:r>
      <w:proofErr w:type="gramEnd"/>
      <w:r w:rsidRPr="00F67EBB">
        <w:rPr>
          <w:rFonts w:ascii="Arial" w:hAnsi="Arial" w:cs="Arial"/>
          <w:i/>
          <w:iCs/>
          <w:szCs w:val="20"/>
        </w:rPr>
        <w:t xml:space="preserve"> TO DECEMBER 31, 20</w:t>
      </w:r>
      <w:r w:rsidR="007D28BD">
        <w:rPr>
          <w:rFonts w:ascii="Arial" w:hAnsi="Arial" w:cs="Arial"/>
          <w:i/>
          <w:iCs/>
          <w:szCs w:val="20"/>
        </w:rPr>
        <w:t>2</w:t>
      </w:r>
      <w:r w:rsidR="00265C99">
        <w:rPr>
          <w:rFonts w:ascii="Arial" w:hAnsi="Arial" w:cs="Arial"/>
          <w:i/>
          <w:iCs/>
          <w:szCs w:val="20"/>
        </w:rPr>
        <w:t>6</w:t>
      </w:r>
    </w:p>
    <w:p w14:paraId="70119C19" w14:textId="77777777" w:rsidR="0085403B" w:rsidRPr="00F67EBB" w:rsidRDefault="0085403B" w:rsidP="002D123B">
      <w:pPr>
        <w:jc w:val="both"/>
        <w:rPr>
          <w:rFonts w:ascii="Arial" w:hAnsi="Arial" w:cs="Arial"/>
          <w:szCs w:val="20"/>
        </w:rPr>
      </w:pPr>
    </w:p>
    <w:p w14:paraId="6E9E522E" w14:textId="1DDF3709" w:rsidR="0085403B" w:rsidRPr="00F67EBB" w:rsidRDefault="0085403B" w:rsidP="002D123B">
      <w:pPr>
        <w:jc w:val="both"/>
        <w:rPr>
          <w:rFonts w:ascii="Arial" w:hAnsi="Arial" w:cs="Arial"/>
          <w:szCs w:val="20"/>
        </w:rPr>
      </w:pPr>
      <w:r w:rsidRPr="00F67EBB">
        <w:rPr>
          <w:rFonts w:ascii="Arial" w:hAnsi="Arial" w:cs="Arial"/>
          <w:szCs w:val="20"/>
        </w:rPr>
        <w:t>The following items are to be addressed in submitting bids for fuel:</w:t>
      </w:r>
    </w:p>
    <w:p w14:paraId="4AC3AC84" w14:textId="77777777" w:rsidR="0085403B" w:rsidRPr="00F67EBB" w:rsidRDefault="0085403B" w:rsidP="002D123B">
      <w:pPr>
        <w:ind w:firstLine="3600"/>
        <w:jc w:val="both"/>
        <w:rPr>
          <w:rFonts w:ascii="Arial" w:hAnsi="Arial" w:cs="Arial"/>
          <w:szCs w:val="20"/>
        </w:rPr>
      </w:pPr>
    </w:p>
    <w:p w14:paraId="4FBE1CE4" w14:textId="77777777" w:rsidR="0085403B" w:rsidRPr="00F67EBB" w:rsidRDefault="0085403B" w:rsidP="002D123B">
      <w:pPr>
        <w:jc w:val="both"/>
        <w:rPr>
          <w:rFonts w:ascii="Arial" w:hAnsi="Arial" w:cs="Arial"/>
          <w:i/>
          <w:iCs/>
          <w:szCs w:val="20"/>
        </w:rPr>
      </w:pPr>
      <w:r w:rsidRPr="00F67EBB">
        <w:rPr>
          <w:rFonts w:ascii="Arial" w:hAnsi="Arial" w:cs="Arial"/>
          <w:i/>
          <w:iCs/>
          <w:szCs w:val="20"/>
        </w:rPr>
        <w:t>Regular Unleaded Gasoline</w:t>
      </w:r>
    </w:p>
    <w:p w14:paraId="4B6747F8" w14:textId="77777777" w:rsidR="0085403B" w:rsidRPr="00F67EBB" w:rsidRDefault="0085403B" w:rsidP="002D123B">
      <w:pPr>
        <w:jc w:val="both"/>
        <w:rPr>
          <w:rFonts w:ascii="Arial" w:hAnsi="Arial" w:cs="Arial"/>
          <w:i/>
          <w:iCs/>
          <w:szCs w:val="20"/>
        </w:rPr>
      </w:pPr>
      <w:r w:rsidRPr="00F67EBB">
        <w:rPr>
          <w:rFonts w:ascii="Arial" w:hAnsi="Arial" w:cs="Arial"/>
          <w:i/>
          <w:iCs/>
          <w:szCs w:val="20"/>
        </w:rPr>
        <w:t>Mid-Grade Unleaded Gasoline</w:t>
      </w:r>
    </w:p>
    <w:p w14:paraId="5440D992" w14:textId="77777777" w:rsidR="0085403B" w:rsidRPr="00F67EBB" w:rsidRDefault="0085403B" w:rsidP="002D123B">
      <w:pPr>
        <w:jc w:val="both"/>
        <w:rPr>
          <w:rFonts w:ascii="Arial" w:hAnsi="Arial" w:cs="Arial"/>
          <w:i/>
          <w:iCs/>
          <w:szCs w:val="20"/>
        </w:rPr>
      </w:pPr>
      <w:r w:rsidRPr="00F67EBB">
        <w:rPr>
          <w:rFonts w:ascii="Arial" w:hAnsi="Arial" w:cs="Arial"/>
          <w:i/>
          <w:iCs/>
          <w:szCs w:val="20"/>
        </w:rPr>
        <w:t>Supreme Unleaded Gasoline</w:t>
      </w:r>
    </w:p>
    <w:p w14:paraId="56E7A621" w14:textId="77777777" w:rsidR="0085403B" w:rsidRPr="00F67EBB" w:rsidRDefault="0085403B" w:rsidP="002D123B">
      <w:pPr>
        <w:jc w:val="both"/>
        <w:rPr>
          <w:rFonts w:ascii="Arial" w:hAnsi="Arial" w:cs="Arial"/>
          <w:i/>
          <w:iCs/>
          <w:szCs w:val="20"/>
        </w:rPr>
      </w:pPr>
      <w:r w:rsidRPr="00F67EBB">
        <w:rPr>
          <w:rFonts w:ascii="Arial" w:hAnsi="Arial" w:cs="Arial"/>
          <w:i/>
          <w:iCs/>
          <w:szCs w:val="20"/>
        </w:rPr>
        <w:t>Dyed Diesel (for use in off-road equipment)</w:t>
      </w:r>
    </w:p>
    <w:p w14:paraId="0FDD3601" w14:textId="77777777" w:rsidR="0085403B" w:rsidRDefault="0085403B" w:rsidP="002D123B">
      <w:pPr>
        <w:jc w:val="both"/>
        <w:rPr>
          <w:rFonts w:ascii="Arial" w:hAnsi="Arial" w:cs="Arial"/>
          <w:i/>
          <w:iCs/>
          <w:szCs w:val="20"/>
        </w:rPr>
      </w:pPr>
      <w:r w:rsidRPr="00F67EBB">
        <w:rPr>
          <w:rFonts w:ascii="Arial" w:hAnsi="Arial" w:cs="Arial"/>
          <w:i/>
          <w:iCs/>
          <w:szCs w:val="20"/>
        </w:rPr>
        <w:t>No. 2 or Better Diesel (clear) (for use in trucks)</w:t>
      </w:r>
    </w:p>
    <w:p w14:paraId="28ADA589" w14:textId="7E98A9DC" w:rsidR="00F76C66" w:rsidRPr="00F67EBB" w:rsidRDefault="00B74B5B" w:rsidP="002D123B">
      <w:pPr>
        <w:jc w:val="both"/>
        <w:rPr>
          <w:rFonts w:ascii="Arial" w:hAnsi="Arial" w:cs="Arial"/>
          <w:i/>
          <w:iCs/>
          <w:szCs w:val="20"/>
        </w:rPr>
      </w:pPr>
      <w:r>
        <w:rPr>
          <w:rFonts w:ascii="Arial" w:hAnsi="Arial" w:cs="Arial"/>
          <w:i/>
          <w:iCs/>
          <w:szCs w:val="20"/>
        </w:rPr>
        <w:t>Diesel Exhaust Fluid (</w:t>
      </w:r>
      <w:r w:rsidR="006813CC">
        <w:rPr>
          <w:rFonts w:ascii="Arial" w:hAnsi="Arial" w:cs="Arial"/>
          <w:i/>
          <w:iCs/>
          <w:szCs w:val="20"/>
        </w:rPr>
        <w:t>Def</w:t>
      </w:r>
      <w:r w:rsidR="0089612E">
        <w:rPr>
          <w:rFonts w:ascii="Arial" w:hAnsi="Arial" w:cs="Arial"/>
          <w:i/>
          <w:iCs/>
          <w:szCs w:val="20"/>
        </w:rPr>
        <w:t>)</w:t>
      </w:r>
    </w:p>
    <w:p w14:paraId="737E28FA" w14:textId="77777777" w:rsidR="0085403B" w:rsidRPr="00F67EBB" w:rsidRDefault="0085403B" w:rsidP="002D123B">
      <w:pPr>
        <w:jc w:val="both"/>
        <w:rPr>
          <w:rFonts w:ascii="Arial" w:hAnsi="Arial" w:cs="Arial"/>
          <w:szCs w:val="20"/>
        </w:rPr>
      </w:pPr>
    </w:p>
    <w:p w14:paraId="6D581CC6" w14:textId="77777777" w:rsidR="0085403B" w:rsidRPr="00F67EBB" w:rsidRDefault="0085403B" w:rsidP="002D123B">
      <w:pPr>
        <w:ind w:firstLine="5760"/>
        <w:jc w:val="both"/>
        <w:rPr>
          <w:rFonts w:ascii="Arial" w:hAnsi="Arial" w:cs="Arial"/>
          <w:szCs w:val="20"/>
        </w:rPr>
      </w:pPr>
    </w:p>
    <w:p w14:paraId="6854B703" w14:textId="61F86CB6" w:rsidR="002936E4" w:rsidRPr="002936E4" w:rsidRDefault="002936E4" w:rsidP="002936E4">
      <w:pPr>
        <w:pBdr>
          <w:top w:val="single" w:sz="4" w:space="1" w:color="auto"/>
          <w:left w:val="single" w:sz="4" w:space="4" w:color="auto"/>
          <w:bottom w:val="single" w:sz="4" w:space="1" w:color="auto"/>
          <w:right w:val="single" w:sz="4" w:space="4" w:color="auto"/>
        </w:pBdr>
        <w:jc w:val="both"/>
        <w:rPr>
          <w:rFonts w:ascii="Arial" w:hAnsi="Arial" w:cs="Arial"/>
          <w:szCs w:val="20"/>
        </w:rPr>
      </w:pPr>
      <w:r w:rsidRPr="002936E4">
        <w:rPr>
          <w:rFonts w:ascii="Arial" w:hAnsi="Arial" w:cs="Arial"/>
          <w:szCs w:val="20"/>
        </w:rPr>
        <w:t xml:space="preserve">Sealed bids will be accepted until </w:t>
      </w:r>
      <w:r w:rsidR="00E6608A">
        <w:rPr>
          <w:rFonts w:ascii="Arial" w:hAnsi="Arial" w:cs="Arial"/>
          <w:szCs w:val="20"/>
        </w:rPr>
        <w:t>5</w:t>
      </w:r>
      <w:r w:rsidR="007D28BD">
        <w:rPr>
          <w:rFonts w:ascii="Arial" w:hAnsi="Arial" w:cs="Arial"/>
          <w:szCs w:val="20"/>
        </w:rPr>
        <w:t>:00</w:t>
      </w:r>
      <w:r w:rsidRPr="002936E4">
        <w:rPr>
          <w:rFonts w:ascii="Arial" w:hAnsi="Arial" w:cs="Arial"/>
          <w:szCs w:val="20"/>
        </w:rPr>
        <w:t xml:space="preserve"> pm </w:t>
      </w:r>
      <w:r w:rsidR="00A06ADA">
        <w:rPr>
          <w:rFonts w:ascii="Arial" w:hAnsi="Arial" w:cs="Arial"/>
          <w:szCs w:val="20"/>
        </w:rPr>
        <w:t>Fri</w:t>
      </w:r>
      <w:r w:rsidRPr="002936E4">
        <w:rPr>
          <w:rFonts w:ascii="Arial" w:hAnsi="Arial" w:cs="Arial"/>
          <w:szCs w:val="20"/>
        </w:rPr>
        <w:t xml:space="preserve">day, </w:t>
      </w:r>
      <w:r w:rsidR="00D65CE8">
        <w:rPr>
          <w:rFonts w:ascii="Arial" w:hAnsi="Arial" w:cs="Arial"/>
          <w:szCs w:val="20"/>
        </w:rPr>
        <w:t>January 9</w:t>
      </w:r>
      <w:r w:rsidRPr="002936E4">
        <w:rPr>
          <w:rFonts w:ascii="Arial" w:hAnsi="Arial" w:cs="Arial"/>
          <w:szCs w:val="20"/>
        </w:rPr>
        <w:t>, 20</w:t>
      </w:r>
      <w:r w:rsidR="007D28BD">
        <w:rPr>
          <w:rFonts w:ascii="Arial" w:hAnsi="Arial" w:cs="Arial"/>
          <w:szCs w:val="20"/>
        </w:rPr>
        <w:t>2</w:t>
      </w:r>
      <w:r w:rsidR="00D65CE8">
        <w:rPr>
          <w:rFonts w:ascii="Arial" w:hAnsi="Arial" w:cs="Arial"/>
          <w:szCs w:val="20"/>
        </w:rPr>
        <w:t>6</w:t>
      </w:r>
      <w:r w:rsidRPr="002936E4">
        <w:rPr>
          <w:rFonts w:ascii="Arial" w:hAnsi="Arial" w:cs="Arial"/>
          <w:szCs w:val="20"/>
        </w:rPr>
        <w:t xml:space="preserve">.  Sealed bids should be returned to </w:t>
      </w:r>
      <w:r w:rsidR="00901B3E">
        <w:rPr>
          <w:rFonts w:ascii="Arial" w:hAnsi="Arial" w:cs="Arial"/>
          <w:szCs w:val="20"/>
        </w:rPr>
        <w:t xml:space="preserve">Regina Dove, </w:t>
      </w:r>
      <w:r w:rsidR="00C92D51">
        <w:rPr>
          <w:rFonts w:ascii="Arial" w:hAnsi="Arial" w:cs="Arial"/>
          <w:szCs w:val="20"/>
        </w:rPr>
        <w:t>Live Oak</w:t>
      </w:r>
      <w:r w:rsidRPr="002936E4">
        <w:rPr>
          <w:rFonts w:ascii="Arial" w:hAnsi="Arial" w:cs="Arial"/>
          <w:szCs w:val="20"/>
        </w:rPr>
        <w:t xml:space="preserve"> County Auditor, </w:t>
      </w:r>
      <w:r w:rsidR="00C92D51">
        <w:rPr>
          <w:rFonts w:ascii="Arial" w:hAnsi="Arial" w:cs="Arial"/>
          <w:szCs w:val="20"/>
        </w:rPr>
        <w:t>3</w:t>
      </w:r>
      <w:r w:rsidR="00C92D51" w:rsidRPr="00C92D51">
        <w:rPr>
          <w:rFonts w:ascii="Arial" w:hAnsi="Arial" w:cs="Arial"/>
          <w:szCs w:val="20"/>
          <w:vertAlign w:val="superscript"/>
        </w:rPr>
        <w:t>rd</w:t>
      </w:r>
      <w:r w:rsidR="00C92D51">
        <w:rPr>
          <w:rFonts w:ascii="Arial" w:hAnsi="Arial" w:cs="Arial"/>
          <w:szCs w:val="20"/>
        </w:rPr>
        <w:t xml:space="preserve"> floor of County Courthouse, located at 301 Houston Street, Room 302, George West</w:t>
      </w:r>
      <w:r w:rsidRPr="002936E4">
        <w:rPr>
          <w:rFonts w:ascii="Arial" w:hAnsi="Arial" w:cs="Arial"/>
          <w:szCs w:val="20"/>
        </w:rPr>
        <w:t>, Texas 7</w:t>
      </w:r>
      <w:r w:rsidR="00C92D51">
        <w:rPr>
          <w:rFonts w:ascii="Arial" w:hAnsi="Arial" w:cs="Arial"/>
          <w:szCs w:val="20"/>
        </w:rPr>
        <w:t>8022</w:t>
      </w:r>
      <w:r w:rsidRPr="002936E4">
        <w:rPr>
          <w:rFonts w:ascii="Arial" w:hAnsi="Arial" w:cs="Arial"/>
          <w:szCs w:val="20"/>
        </w:rPr>
        <w:t xml:space="preserve">.  </w:t>
      </w:r>
      <w:r w:rsidR="004E41B4">
        <w:rPr>
          <w:rFonts w:ascii="Arial" w:hAnsi="Arial" w:cs="Arial"/>
          <w:szCs w:val="20"/>
        </w:rPr>
        <w:t>Late or p</w:t>
      </w:r>
      <w:r w:rsidR="00690E44">
        <w:rPr>
          <w:rFonts w:ascii="Arial" w:hAnsi="Arial" w:cs="Arial"/>
          <w:szCs w:val="20"/>
        </w:rPr>
        <w:t xml:space="preserve">ostmarked bids will not be accepted.  </w:t>
      </w:r>
      <w:r w:rsidRPr="002936E4">
        <w:rPr>
          <w:rFonts w:ascii="Arial" w:hAnsi="Arial" w:cs="Arial"/>
          <w:szCs w:val="20"/>
        </w:rPr>
        <w:t>“</w:t>
      </w:r>
      <w:r w:rsidR="00AC43D3">
        <w:rPr>
          <w:rFonts w:ascii="Arial" w:hAnsi="Arial" w:cs="Arial"/>
          <w:szCs w:val="20"/>
        </w:rPr>
        <w:t xml:space="preserve">2026-7 </w:t>
      </w:r>
      <w:r w:rsidRPr="002936E4">
        <w:rPr>
          <w:rFonts w:ascii="Arial" w:hAnsi="Arial" w:cs="Arial"/>
          <w:szCs w:val="20"/>
        </w:rPr>
        <w:t>Fuel Bid” must be marked on the outside of the sealed envelope.  Additional information may be obtained by calling (</w:t>
      </w:r>
      <w:r w:rsidR="00C92D51">
        <w:rPr>
          <w:rFonts w:ascii="Arial" w:hAnsi="Arial" w:cs="Arial"/>
          <w:szCs w:val="20"/>
        </w:rPr>
        <w:t>361</w:t>
      </w:r>
      <w:r w:rsidRPr="002936E4">
        <w:rPr>
          <w:rFonts w:ascii="Arial" w:hAnsi="Arial" w:cs="Arial"/>
          <w:szCs w:val="20"/>
        </w:rPr>
        <w:t>)</w:t>
      </w:r>
      <w:r w:rsidR="00C92D51">
        <w:rPr>
          <w:rFonts w:ascii="Arial" w:hAnsi="Arial" w:cs="Arial"/>
          <w:szCs w:val="20"/>
        </w:rPr>
        <w:t>449</w:t>
      </w:r>
      <w:r w:rsidRPr="002936E4">
        <w:rPr>
          <w:rFonts w:ascii="Arial" w:hAnsi="Arial" w:cs="Arial"/>
          <w:szCs w:val="20"/>
        </w:rPr>
        <w:t>-</w:t>
      </w:r>
      <w:r w:rsidR="00C92D51">
        <w:rPr>
          <w:rFonts w:ascii="Arial" w:hAnsi="Arial" w:cs="Arial"/>
          <w:szCs w:val="20"/>
        </w:rPr>
        <w:t>8007</w:t>
      </w:r>
      <w:r w:rsidRPr="002936E4">
        <w:rPr>
          <w:rFonts w:ascii="Arial" w:hAnsi="Arial" w:cs="Arial"/>
          <w:szCs w:val="20"/>
        </w:rPr>
        <w:t xml:space="preserve">.  </w:t>
      </w:r>
    </w:p>
    <w:p w14:paraId="14FDDB43" w14:textId="77777777" w:rsidR="002D123B" w:rsidRDefault="002D123B" w:rsidP="002D123B">
      <w:pPr>
        <w:jc w:val="both"/>
        <w:rPr>
          <w:rFonts w:ascii="Arial" w:hAnsi="Arial" w:cs="Arial"/>
          <w:szCs w:val="20"/>
        </w:rPr>
      </w:pPr>
    </w:p>
    <w:p w14:paraId="463EBF5A" w14:textId="77777777" w:rsidR="00742A56" w:rsidRPr="00F67EBB" w:rsidRDefault="00742A56" w:rsidP="002D123B">
      <w:pPr>
        <w:jc w:val="both"/>
        <w:rPr>
          <w:rFonts w:ascii="Arial" w:hAnsi="Arial" w:cs="Arial"/>
          <w:szCs w:val="20"/>
        </w:rPr>
      </w:pPr>
    </w:p>
    <w:p w14:paraId="4168C46B" w14:textId="364E0E09" w:rsidR="00D65CE8" w:rsidRDefault="00D65CE8" w:rsidP="002936E4">
      <w:pPr>
        <w:pBdr>
          <w:top w:val="single" w:sz="4" w:space="1" w:color="auto"/>
          <w:left w:val="single" w:sz="4" w:space="4" w:color="auto"/>
          <w:bottom w:val="single" w:sz="4" w:space="1" w:color="auto"/>
          <w:right w:val="single" w:sz="4" w:space="4" w:color="auto"/>
        </w:pBdr>
        <w:jc w:val="both"/>
        <w:rPr>
          <w:rFonts w:ascii="Arial" w:hAnsi="Arial" w:cs="Arial"/>
          <w:szCs w:val="20"/>
        </w:rPr>
      </w:pPr>
      <w:r>
        <w:rPr>
          <w:rFonts w:ascii="Arial" w:hAnsi="Arial" w:cs="Arial"/>
          <w:szCs w:val="20"/>
        </w:rPr>
        <w:t xml:space="preserve">The bids will be presented to the County Commissioners’ Court </w:t>
      </w:r>
      <w:r w:rsidRPr="002936E4">
        <w:rPr>
          <w:rFonts w:ascii="Arial" w:hAnsi="Arial" w:cs="Arial"/>
          <w:szCs w:val="20"/>
        </w:rPr>
        <w:t xml:space="preserve">on </w:t>
      </w:r>
      <w:r>
        <w:rPr>
          <w:rFonts w:ascii="Arial" w:hAnsi="Arial" w:cs="Arial"/>
          <w:szCs w:val="20"/>
        </w:rPr>
        <w:t>Mon</w:t>
      </w:r>
      <w:r w:rsidRPr="002936E4">
        <w:rPr>
          <w:rFonts w:ascii="Arial" w:hAnsi="Arial" w:cs="Arial"/>
          <w:szCs w:val="20"/>
        </w:rPr>
        <w:t xml:space="preserve">day, </w:t>
      </w:r>
      <w:r>
        <w:rPr>
          <w:rFonts w:ascii="Arial" w:hAnsi="Arial" w:cs="Arial"/>
          <w:szCs w:val="20"/>
        </w:rPr>
        <w:t xml:space="preserve">January 12, </w:t>
      </w:r>
      <w:r w:rsidRPr="002936E4">
        <w:rPr>
          <w:rFonts w:ascii="Arial" w:hAnsi="Arial" w:cs="Arial"/>
          <w:szCs w:val="20"/>
        </w:rPr>
        <w:t>20</w:t>
      </w:r>
      <w:r>
        <w:rPr>
          <w:rFonts w:ascii="Arial" w:hAnsi="Arial" w:cs="Arial"/>
          <w:szCs w:val="20"/>
        </w:rPr>
        <w:t>26,</w:t>
      </w:r>
      <w:r w:rsidRPr="002936E4">
        <w:rPr>
          <w:rFonts w:ascii="Arial" w:hAnsi="Arial" w:cs="Arial"/>
          <w:szCs w:val="20"/>
        </w:rPr>
        <w:t xml:space="preserve"> at </w:t>
      </w:r>
      <w:r>
        <w:rPr>
          <w:rFonts w:ascii="Arial" w:hAnsi="Arial" w:cs="Arial"/>
          <w:szCs w:val="20"/>
        </w:rPr>
        <w:t>9:00</w:t>
      </w:r>
      <w:r w:rsidRPr="002936E4">
        <w:rPr>
          <w:rFonts w:ascii="Arial" w:hAnsi="Arial" w:cs="Arial"/>
          <w:szCs w:val="20"/>
        </w:rPr>
        <w:t xml:space="preserve"> </w:t>
      </w:r>
      <w:r>
        <w:rPr>
          <w:rFonts w:ascii="Arial" w:hAnsi="Arial" w:cs="Arial"/>
          <w:szCs w:val="20"/>
        </w:rPr>
        <w:t>a</w:t>
      </w:r>
      <w:r w:rsidRPr="002936E4">
        <w:rPr>
          <w:rFonts w:ascii="Arial" w:hAnsi="Arial" w:cs="Arial"/>
          <w:szCs w:val="20"/>
        </w:rPr>
        <w:t>m.</w:t>
      </w:r>
    </w:p>
    <w:p w14:paraId="69D165C4" w14:textId="523089E9" w:rsidR="002936E4" w:rsidRPr="002936E4" w:rsidRDefault="00D65CE8" w:rsidP="002936E4">
      <w:pPr>
        <w:pBdr>
          <w:top w:val="single" w:sz="4" w:space="1" w:color="auto"/>
          <w:left w:val="single" w:sz="4" w:space="4" w:color="auto"/>
          <w:bottom w:val="single" w:sz="4" w:space="1" w:color="auto"/>
          <w:right w:val="single" w:sz="4" w:space="4" w:color="auto"/>
        </w:pBdr>
        <w:jc w:val="both"/>
        <w:rPr>
          <w:rFonts w:ascii="Arial" w:hAnsi="Arial" w:cs="Arial"/>
          <w:szCs w:val="20"/>
        </w:rPr>
      </w:pPr>
      <w:r>
        <w:rPr>
          <w:rFonts w:ascii="Arial" w:hAnsi="Arial" w:cs="Arial"/>
          <w:szCs w:val="20"/>
        </w:rPr>
        <w:t>S</w:t>
      </w:r>
      <w:r w:rsidR="002936E4" w:rsidRPr="002936E4">
        <w:rPr>
          <w:rFonts w:ascii="Arial" w:hAnsi="Arial" w:cs="Arial"/>
          <w:szCs w:val="20"/>
        </w:rPr>
        <w:t>aid bids will be opened</w:t>
      </w:r>
      <w:r>
        <w:rPr>
          <w:rFonts w:ascii="Arial" w:hAnsi="Arial" w:cs="Arial"/>
          <w:szCs w:val="20"/>
        </w:rPr>
        <w:t xml:space="preserve">, reviewed and possibly awarded </w:t>
      </w:r>
      <w:r w:rsidR="002936E4" w:rsidRPr="002936E4">
        <w:rPr>
          <w:rFonts w:ascii="Arial" w:hAnsi="Arial" w:cs="Arial"/>
          <w:szCs w:val="20"/>
        </w:rPr>
        <w:t>in</w:t>
      </w:r>
      <w:r>
        <w:rPr>
          <w:rFonts w:ascii="Arial" w:hAnsi="Arial" w:cs="Arial"/>
          <w:szCs w:val="20"/>
        </w:rPr>
        <w:t xml:space="preserve"> </w:t>
      </w:r>
      <w:r w:rsidR="00C92D51">
        <w:rPr>
          <w:rFonts w:ascii="Arial" w:hAnsi="Arial" w:cs="Arial"/>
          <w:szCs w:val="20"/>
        </w:rPr>
        <w:t>Court</w:t>
      </w:r>
      <w:r>
        <w:rPr>
          <w:rFonts w:ascii="Arial" w:hAnsi="Arial" w:cs="Arial"/>
          <w:szCs w:val="20"/>
        </w:rPr>
        <w:t xml:space="preserve">.  </w:t>
      </w:r>
      <w:r w:rsidR="002936E4" w:rsidRPr="002936E4">
        <w:rPr>
          <w:rFonts w:ascii="Arial" w:hAnsi="Arial" w:cs="Arial"/>
          <w:szCs w:val="20"/>
        </w:rPr>
        <w:t xml:space="preserve">All interested parties are invited to attend. </w:t>
      </w:r>
    </w:p>
    <w:p w14:paraId="2139F489" w14:textId="77777777" w:rsidR="002D123B" w:rsidRPr="00F67EBB" w:rsidRDefault="002D123B" w:rsidP="002D123B">
      <w:pPr>
        <w:jc w:val="both"/>
        <w:rPr>
          <w:rFonts w:ascii="Gautami" w:hAnsi="Gautami" w:cs="Gautami"/>
          <w:szCs w:val="20"/>
        </w:rPr>
      </w:pPr>
    </w:p>
    <w:p w14:paraId="4766E790" w14:textId="24397B29" w:rsidR="002D123B" w:rsidRPr="00F67EBB" w:rsidRDefault="00DA0D4C" w:rsidP="002D123B">
      <w:pPr>
        <w:jc w:val="both"/>
        <w:rPr>
          <w:rFonts w:ascii="Arial" w:hAnsi="Arial" w:cs="Arial"/>
          <w:szCs w:val="20"/>
        </w:rPr>
      </w:pPr>
      <w:r>
        <w:rPr>
          <w:rFonts w:ascii="Arial" w:hAnsi="Arial" w:cs="Arial"/>
          <w:szCs w:val="20"/>
        </w:rPr>
        <w:t xml:space="preserve">Live Oak </w:t>
      </w:r>
      <w:r w:rsidR="002D123B" w:rsidRPr="00F67EBB">
        <w:rPr>
          <w:rFonts w:ascii="Arial" w:hAnsi="Arial" w:cs="Arial"/>
          <w:szCs w:val="20"/>
        </w:rPr>
        <w:t xml:space="preserve">County reserves the right to accept or reject </w:t>
      </w:r>
      <w:proofErr w:type="gramStart"/>
      <w:r w:rsidR="002D123B" w:rsidRPr="00F67EBB">
        <w:rPr>
          <w:rFonts w:ascii="Arial" w:hAnsi="Arial" w:cs="Arial"/>
          <w:szCs w:val="20"/>
        </w:rPr>
        <w:t>any and all</w:t>
      </w:r>
      <w:proofErr w:type="gramEnd"/>
      <w:r w:rsidR="002D123B" w:rsidRPr="00F67EBB">
        <w:rPr>
          <w:rFonts w:ascii="Arial" w:hAnsi="Arial" w:cs="Arial"/>
          <w:szCs w:val="20"/>
        </w:rPr>
        <w:t xml:space="preserve"> bids and the right to waive </w:t>
      </w:r>
      <w:proofErr w:type="gramStart"/>
      <w:r w:rsidR="002D123B" w:rsidRPr="00F67EBB">
        <w:rPr>
          <w:rFonts w:ascii="Arial" w:hAnsi="Arial" w:cs="Arial"/>
          <w:szCs w:val="20"/>
        </w:rPr>
        <w:t>any and all</w:t>
      </w:r>
      <w:proofErr w:type="gramEnd"/>
      <w:r w:rsidR="002D123B" w:rsidRPr="00F67EBB">
        <w:rPr>
          <w:rFonts w:ascii="Arial" w:hAnsi="Arial" w:cs="Arial"/>
          <w:szCs w:val="20"/>
        </w:rPr>
        <w:t xml:space="preserve"> technicalities.  </w:t>
      </w:r>
    </w:p>
    <w:p w14:paraId="51CE5734" w14:textId="77777777" w:rsidR="002D123B" w:rsidRPr="00F67EBB" w:rsidRDefault="002D123B" w:rsidP="002D123B">
      <w:pPr>
        <w:jc w:val="both"/>
        <w:rPr>
          <w:rFonts w:ascii="Arial" w:hAnsi="Arial" w:cs="Arial"/>
          <w:szCs w:val="20"/>
        </w:rPr>
      </w:pPr>
    </w:p>
    <w:p w14:paraId="73F44233" w14:textId="77777777" w:rsidR="002D123B" w:rsidRPr="00F67EBB" w:rsidRDefault="002D123B" w:rsidP="002D123B">
      <w:pPr>
        <w:jc w:val="both"/>
        <w:rPr>
          <w:rFonts w:ascii="Arial" w:hAnsi="Arial" w:cs="Arial"/>
          <w:szCs w:val="20"/>
        </w:rPr>
      </w:pPr>
    </w:p>
    <w:p w14:paraId="7C9C9656" w14:textId="77777777" w:rsidR="0085403B" w:rsidRPr="00F67EBB" w:rsidRDefault="0085403B" w:rsidP="002D123B">
      <w:pPr>
        <w:jc w:val="both"/>
        <w:rPr>
          <w:rFonts w:ascii="Arial" w:hAnsi="Arial" w:cs="Arial"/>
          <w:szCs w:val="20"/>
        </w:rPr>
      </w:pPr>
      <w:r w:rsidRPr="00F67EBB">
        <w:rPr>
          <w:rFonts w:ascii="Arial" w:hAnsi="Arial" w:cs="Arial"/>
          <w:b/>
          <w:bCs/>
          <w:szCs w:val="20"/>
        </w:rPr>
        <w:t>Factors to be included in pricing of fuel:</w:t>
      </w:r>
    </w:p>
    <w:p w14:paraId="1E404C2B" w14:textId="77777777" w:rsidR="0085403B" w:rsidRPr="00F67EBB" w:rsidRDefault="0085403B" w:rsidP="002D123B">
      <w:pPr>
        <w:jc w:val="both"/>
        <w:rPr>
          <w:rFonts w:ascii="Arial" w:hAnsi="Arial" w:cs="Arial"/>
          <w:szCs w:val="20"/>
        </w:rPr>
      </w:pPr>
    </w:p>
    <w:p w14:paraId="23B6C8E4" w14:textId="0E8A3DA7" w:rsidR="0085403B" w:rsidRPr="00F67EBB" w:rsidRDefault="0085403B" w:rsidP="002D123B">
      <w:pPr>
        <w:tabs>
          <w:tab w:val="left" w:pos="-1440"/>
        </w:tabs>
        <w:ind w:left="1440" w:hanging="720"/>
        <w:jc w:val="both"/>
        <w:rPr>
          <w:rFonts w:ascii="Arial" w:hAnsi="Arial" w:cs="Arial"/>
          <w:szCs w:val="20"/>
        </w:rPr>
      </w:pPr>
      <w:r w:rsidRPr="00F67EBB">
        <w:rPr>
          <w:rFonts w:ascii="Arial" w:hAnsi="Arial" w:cs="Arial"/>
          <w:szCs w:val="20"/>
        </w:rPr>
        <w:t>1</w:t>
      </w:r>
      <w:proofErr w:type="gramStart"/>
      <w:r w:rsidRPr="00F67EBB">
        <w:rPr>
          <w:rFonts w:ascii="Arial" w:hAnsi="Arial" w:cs="Arial"/>
          <w:szCs w:val="20"/>
        </w:rPr>
        <w:t xml:space="preserve">.  </w:t>
      </w:r>
      <w:r w:rsidRPr="00F67EBB">
        <w:rPr>
          <w:rFonts w:ascii="Arial" w:hAnsi="Arial" w:cs="Arial"/>
          <w:szCs w:val="20"/>
        </w:rPr>
        <w:tab/>
      </w:r>
      <w:proofErr w:type="gramEnd"/>
      <w:r w:rsidRPr="00F67EBB">
        <w:rPr>
          <w:rFonts w:ascii="Arial" w:hAnsi="Arial" w:cs="Arial"/>
          <w:szCs w:val="20"/>
        </w:rPr>
        <w:t>Bidders should include the underground water protection act fee, freight charges, any other operational expenses and the bidder</w:t>
      </w:r>
      <w:r w:rsidR="006B1235" w:rsidRPr="00F67EBB">
        <w:rPr>
          <w:rFonts w:ascii="Arial" w:hAnsi="Arial" w:cs="Arial"/>
          <w:szCs w:val="20"/>
        </w:rPr>
        <w:t>’</w:t>
      </w:r>
      <w:r w:rsidRPr="00F67EBB">
        <w:rPr>
          <w:rFonts w:ascii="Arial" w:hAnsi="Arial" w:cs="Arial"/>
          <w:szCs w:val="20"/>
        </w:rPr>
        <w:t>s profit margin.  DO NOT INCLUDE FEDERAL</w:t>
      </w:r>
      <w:r w:rsidR="00A207E7">
        <w:rPr>
          <w:rFonts w:ascii="Arial" w:hAnsi="Arial" w:cs="Arial"/>
          <w:szCs w:val="20"/>
        </w:rPr>
        <w:t xml:space="preserve"> NOR STATE</w:t>
      </w:r>
      <w:r w:rsidRPr="00F67EBB">
        <w:rPr>
          <w:rFonts w:ascii="Arial" w:hAnsi="Arial" w:cs="Arial"/>
          <w:szCs w:val="20"/>
        </w:rPr>
        <w:t xml:space="preserve"> EXCISE TAX ON GASOLINE, AS THIS AGENCY IS EXEMPT.  DO NOT INCLUDE THE STATE TAX ON DYED DIESEL FUEL.  The price of the fuel mentioned above should be listed </w:t>
      </w:r>
      <w:r w:rsidR="00DA0D4C" w:rsidRPr="00F67EBB">
        <w:rPr>
          <w:rFonts w:ascii="Arial" w:hAnsi="Arial" w:cs="Arial"/>
          <w:szCs w:val="20"/>
        </w:rPr>
        <w:t>separately and</w:t>
      </w:r>
      <w:r w:rsidRPr="00F67EBB">
        <w:rPr>
          <w:rFonts w:ascii="Arial" w:hAnsi="Arial" w:cs="Arial"/>
          <w:szCs w:val="20"/>
        </w:rPr>
        <w:t xml:space="preserve"> should be totaled (with all applicable items included) for easier tabulation of the received bids.</w:t>
      </w:r>
    </w:p>
    <w:p w14:paraId="3645A04E" w14:textId="77777777" w:rsidR="0085403B" w:rsidRPr="00F67EBB" w:rsidRDefault="0085403B" w:rsidP="002D123B">
      <w:pPr>
        <w:jc w:val="both"/>
        <w:rPr>
          <w:rFonts w:ascii="Arial" w:hAnsi="Arial" w:cs="Arial"/>
          <w:szCs w:val="20"/>
        </w:rPr>
      </w:pPr>
    </w:p>
    <w:p w14:paraId="2823A322" w14:textId="77777777" w:rsidR="0085403B" w:rsidRPr="00F67EBB" w:rsidRDefault="0085403B" w:rsidP="002D123B">
      <w:pPr>
        <w:ind w:left="1440" w:hanging="720"/>
        <w:jc w:val="both"/>
        <w:rPr>
          <w:rFonts w:ascii="Arial" w:hAnsi="Arial" w:cs="Arial"/>
          <w:szCs w:val="20"/>
        </w:rPr>
      </w:pPr>
      <w:r w:rsidRPr="00F67EBB">
        <w:rPr>
          <w:rFonts w:ascii="Arial" w:hAnsi="Arial" w:cs="Arial"/>
          <w:szCs w:val="20"/>
        </w:rPr>
        <w:t xml:space="preserve">2.  </w:t>
      </w:r>
      <w:r w:rsidRPr="00F67EBB">
        <w:rPr>
          <w:rFonts w:ascii="Arial" w:hAnsi="Arial" w:cs="Arial"/>
          <w:szCs w:val="20"/>
        </w:rPr>
        <w:tab/>
        <w:t>A copy of the refin</w:t>
      </w:r>
      <w:r w:rsidR="006B1235" w:rsidRPr="00F67EBB">
        <w:rPr>
          <w:rFonts w:ascii="Arial" w:hAnsi="Arial" w:cs="Arial"/>
          <w:szCs w:val="20"/>
        </w:rPr>
        <w:t>er’s posted terminal price, or “</w:t>
      </w:r>
      <w:r w:rsidRPr="00F67EBB">
        <w:rPr>
          <w:rFonts w:ascii="Arial" w:hAnsi="Arial" w:cs="Arial"/>
          <w:szCs w:val="20"/>
        </w:rPr>
        <w:t>rack sheet</w:t>
      </w:r>
      <w:r w:rsidR="006B1235" w:rsidRPr="00F67EBB">
        <w:rPr>
          <w:rFonts w:ascii="Arial" w:hAnsi="Arial" w:cs="Arial"/>
          <w:szCs w:val="20"/>
        </w:rPr>
        <w:t>”</w:t>
      </w:r>
      <w:r w:rsidRPr="00F67EBB">
        <w:rPr>
          <w:rFonts w:ascii="Arial" w:hAnsi="Arial" w:cs="Arial"/>
          <w:szCs w:val="20"/>
        </w:rPr>
        <w:t xml:space="preserve"> (on the refiner</w:t>
      </w:r>
      <w:r w:rsidR="006B1235" w:rsidRPr="00F67EBB">
        <w:rPr>
          <w:rFonts w:ascii="Arial" w:hAnsi="Arial" w:cs="Arial"/>
          <w:szCs w:val="20"/>
        </w:rPr>
        <w:t>’</w:t>
      </w:r>
      <w:r w:rsidRPr="00F67EBB">
        <w:rPr>
          <w:rFonts w:ascii="Arial" w:hAnsi="Arial" w:cs="Arial"/>
          <w:szCs w:val="20"/>
        </w:rPr>
        <w:t>s letterhead or other documentation properly identified as originated by the refiner within the specified time frame) must be furnished with the bid or disqualifications of the bid will result.  The Unit price on a bid and all documentation must show the price per gallon.</w:t>
      </w:r>
    </w:p>
    <w:p w14:paraId="7A361E2C" w14:textId="77777777" w:rsidR="0085403B" w:rsidRPr="00F67EBB" w:rsidRDefault="0085403B" w:rsidP="002D123B">
      <w:pPr>
        <w:jc w:val="both"/>
        <w:rPr>
          <w:rFonts w:ascii="Arial" w:hAnsi="Arial" w:cs="Arial"/>
          <w:szCs w:val="20"/>
        </w:rPr>
      </w:pPr>
    </w:p>
    <w:p w14:paraId="0930817D" w14:textId="77777777" w:rsidR="0085403B" w:rsidRDefault="0085403B" w:rsidP="002D123B">
      <w:pPr>
        <w:tabs>
          <w:tab w:val="left" w:pos="-1440"/>
        </w:tabs>
        <w:ind w:left="1440" w:hanging="720"/>
        <w:jc w:val="both"/>
        <w:rPr>
          <w:rFonts w:ascii="Arial" w:hAnsi="Arial" w:cs="Arial"/>
          <w:szCs w:val="20"/>
        </w:rPr>
      </w:pPr>
      <w:r w:rsidRPr="00F67EBB">
        <w:rPr>
          <w:rFonts w:ascii="Arial" w:hAnsi="Arial" w:cs="Arial"/>
          <w:szCs w:val="20"/>
        </w:rPr>
        <w:t>3</w:t>
      </w:r>
      <w:proofErr w:type="gramStart"/>
      <w:r w:rsidRPr="00F67EBB">
        <w:rPr>
          <w:rFonts w:ascii="Arial" w:hAnsi="Arial" w:cs="Arial"/>
          <w:szCs w:val="20"/>
        </w:rPr>
        <w:t xml:space="preserve">.  </w:t>
      </w:r>
      <w:r w:rsidRPr="00F67EBB">
        <w:rPr>
          <w:rFonts w:ascii="Arial" w:hAnsi="Arial" w:cs="Arial"/>
          <w:szCs w:val="20"/>
        </w:rPr>
        <w:tab/>
      </w:r>
      <w:proofErr w:type="gramEnd"/>
      <w:r w:rsidRPr="00F67EBB">
        <w:rPr>
          <w:rFonts w:ascii="Arial" w:hAnsi="Arial" w:cs="Arial"/>
          <w:szCs w:val="20"/>
        </w:rPr>
        <w:t>Fluctuation of the posted terminal price shall be allowed throughout the term of this contract.  Notification of the price changes must be accom</w:t>
      </w:r>
      <w:r w:rsidR="006B1235" w:rsidRPr="00F67EBB">
        <w:rPr>
          <w:rFonts w:ascii="Arial" w:hAnsi="Arial" w:cs="Arial"/>
          <w:szCs w:val="20"/>
        </w:rPr>
        <w:t>panied by a copy of the refiner’</w:t>
      </w:r>
      <w:r w:rsidRPr="00F67EBB">
        <w:rPr>
          <w:rFonts w:ascii="Arial" w:hAnsi="Arial" w:cs="Arial"/>
          <w:szCs w:val="20"/>
        </w:rPr>
        <w:t>s posted terminal price in effect at the time of the change.</w:t>
      </w:r>
    </w:p>
    <w:p w14:paraId="7F4A1D08" w14:textId="77777777" w:rsidR="00D65CE8" w:rsidRDefault="00D65CE8" w:rsidP="002D123B">
      <w:pPr>
        <w:tabs>
          <w:tab w:val="left" w:pos="-1440"/>
        </w:tabs>
        <w:ind w:left="1440" w:hanging="720"/>
        <w:jc w:val="both"/>
        <w:rPr>
          <w:rFonts w:ascii="Arial" w:hAnsi="Arial" w:cs="Arial"/>
          <w:szCs w:val="20"/>
        </w:rPr>
      </w:pPr>
    </w:p>
    <w:p w14:paraId="56BE6BFC" w14:textId="77777777" w:rsidR="00D65CE8" w:rsidRDefault="00D65CE8" w:rsidP="002D123B">
      <w:pPr>
        <w:tabs>
          <w:tab w:val="left" w:pos="-1440"/>
        </w:tabs>
        <w:ind w:left="1440" w:hanging="720"/>
        <w:jc w:val="both"/>
        <w:rPr>
          <w:rFonts w:ascii="Arial" w:hAnsi="Arial" w:cs="Arial"/>
          <w:szCs w:val="20"/>
        </w:rPr>
      </w:pPr>
    </w:p>
    <w:p w14:paraId="056D5238" w14:textId="77777777" w:rsidR="00D65CE8" w:rsidRDefault="00D65CE8" w:rsidP="002D123B">
      <w:pPr>
        <w:tabs>
          <w:tab w:val="left" w:pos="-1440"/>
        </w:tabs>
        <w:ind w:left="1440" w:hanging="720"/>
        <w:jc w:val="both"/>
        <w:rPr>
          <w:rFonts w:ascii="Arial" w:hAnsi="Arial" w:cs="Arial"/>
          <w:szCs w:val="20"/>
        </w:rPr>
      </w:pPr>
    </w:p>
    <w:p w14:paraId="388273C4" w14:textId="77777777" w:rsidR="00D65CE8" w:rsidRDefault="00D65CE8" w:rsidP="002D123B">
      <w:pPr>
        <w:tabs>
          <w:tab w:val="left" w:pos="-1440"/>
        </w:tabs>
        <w:ind w:left="1440" w:hanging="720"/>
        <w:jc w:val="both"/>
        <w:rPr>
          <w:rFonts w:ascii="Arial" w:hAnsi="Arial" w:cs="Arial"/>
          <w:szCs w:val="20"/>
        </w:rPr>
      </w:pPr>
    </w:p>
    <w:p w14:paraId="3603B0A1" w14:textId="77777777" w:rsidR="00D65CE8" w:rsidRDefault="00D65CE8" w:rsidP="002D123B">
      <w:pPr>
        <w:tabs>
          <w:tab w:val="left" w:pos="-1440"/>
        </w:tabs>
        <w:ind w:left="1440" w:hanging="720"/>
        <w:jc w:val="both"/>
        <w:rPr>
          <w:rFonts w:ascii="Arial" w:hAnsi="Arial" w:cs="Arial"/>
          <w:szCs w:val="20"/>
        </w:rPr>
      </w:pPr>
    </w:p>
    <w:p w14:paraId="64E13C8D" w14:textId="77777777" w:rsidR="00D65CE8" w:rsidRDefault="00D65CE8" w:rsidP="002D123B">
      <w:pPr>
        <w:tabs>
          <w:tab w:val="left" w:pos="-1440"/>
        </w:tabs>
        <w:ind w:left="1440" w:hanging="720"/>
        <w:jc w:val="both"/>
        <w:rPr>
          <w:rFonts w:ascii="Arial" w:hAnsi="Arial" w:cs="Arial"/>
          <w:szCs w:val="20"/>
        </w:rPr>
      </w:pPr>
    </w:p>
    <w:p w14:paraId="4531F273" w14:textId="77777777" w:rsidR="00D65CE8" w:rsidRDefault="00D65CE8" w:rsidP="002D123B">
      <w:pPr>
        <w:tabs>
          <w:tab w:val="left" w:pos="-1440"/>
        </w:tabs>
        <w:ind w:left="1440" w:hanging="720"/>
        <w:jc w:val="both"/>
        <w:rPr>
          <w:rFonts w:ascii="Arial" w:hAnsi="Arial" w:cs="Arial"/>
          <w:szCs w:val="20"/>
        </w:rPr>
      </w:pPr>
    </w:p>
    <w:sectPr w:rsidR="00D65CE8">
      <w:headerReference w:type="default" r:id="rId6"/>
      <w:endnotePr>
        <w:numFmt w:val="decimal"/>
      </w:endnotePr>
      <w:type w:val="continuous"/>
      <w:pgSz w:w="12240" w:h="15840"/>
      <w:pgMar w:top="1440" w:right="1440" w:bottom="1260" w:left="1440" w:header="1440" w:footer="12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2BD7" w14:textId="77777777" w:rsidR="0078010F" w:rsidRDefault="0078010F" w:rsidP="006B1235">
      <w:r>
        <w:separator/>
      </w:r>
    </w:p>
  </w:endnote>
  <w:endnote w:type="continuationSeparator" w:id="0">
    <w:p w14:paraId="4D98D8FC" w14:textId="77777777" w:rsidR="0078010F" w:rsidRDefault="0078010F" w:rsidP="006B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3731D" w14:textId="77777777" w:rsidR="0078010F" w:rsidRDefault="0078010F" w:rsidP="006B1235">
      <w:r>
        <w:separator/>
      </w:r>
    </w:p>
  </w:footnote>
  <w:footnote w:type="continuationSeparator" w:id="0">
    <w:p w14:paraId="34B29A0E" w14:textId="77777777" w:rsidR="0078010F" w:rsidRDefault="0078010F" w:rsidP="006B1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F367" w14:textId="5146D125" w:rsidR="006D3B38" w:rsidRDefault="003D3CC6">
    <w:pPr>
      <w:pStyle w:val="Header"/>
    </w:pPr>
    <w:r>
      <w:tab/>
    </w:r>
    <w:r w:rsidR="0008364F">
      <w:t xml:space="preserve">                                                                        </w:t>
    </w:r>
    <w:r w:rsidR="00934069">
      <w:t xml:space="preserve">                                                                                   </w:t>
    </w:r>
    <w:r w:rsidR="0008364F">
      <w:t>BID# 2026-7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44"/>
    <w:rsid w:val="000029DD"/>
    <w:rsid w:val="000236D6"/>
    <w:rsid w:val="00030CEC"/>
    <w:rsid w:val="0008364F"/>
    <w:rsid w:val="000E2F96"/>
    <w:rsid w:val="00143534"/>
    <w:rsid w:val="001C34E4"/>
    <w:rsid w:val="001E5D72"/>
    <w:rsid w:val="00207FD8"/>
    <w:rsid w:val="00265C99"/>
    <w:rsid w:val="00267414"/>
    <w:rsid w:val="002936E4"/>
    <w:rsid w:val="00297EA4"/>
    <w:rsid w:val="002A0694"/>
    <w:rsid w:val="002D123B"/>
    <w:rsid w:val="002E6889"/>
    <w:rsid w:val="00304B72"/>
    <w:rsid w:val="00310FC7"/>
    <w:rsid w:val="0034665B"/>
    <w:rsid w:val="00362D10"/>
    <w:rsid w:val="003B2D5F"/>
    <w:rsid w:val="003D3CC6"/>
    <w:rsid w:val="003E6A85"/>
    <w:rsid w:val="00403AFD"/>
    <w:rsid w:val="00416629"/>
    <w:rsid w:val="00423B23"/>
    <w:rsid w:val="00493627"/>
    <w:rsid w:val="004E33DA"/>
    <w:rsid w:val="004E41B4"/>
    <w:rsid w:val="005248F3"/>
    <w:rsid w:val="0059397F"/>
    <w:rsid w:val="005F5B69"/>
    <w:rsid w:val="006813CC"/>
    <w:rsid w:val="00690E44"/>
    <w:rsid w:val="006A4324"/>
    <w:rsid w:val="006A7044"/>
    <w:rsid w:val="006B1235"/>
    <w:rsid w:val="006D3B38"/>
    <w:rsid w:val="0070199C"/>
    <w:rsid w:val="0070695A"/>
    <w:rsid w:val="00726AB2"/>
    <w:rsid w:val="00734874"/>
    <w:rsid w:val="00742A56"/>
    <w:rsid w:val="00742BD6"/>
    <w:rsid w:val="0078010F"/>
    <w:rsid w:val="007D28BD"/>
    <w:rsid w:val="007F49C2"/>
    <w:rsid w:val="00806826"/>
    <w:rsid w:val="008070DC"/>
    <w:rsid w:val="0085403B"/>
    <w:rsid w:val="0089612E"/>
    <w:rsid w:val="00901B3E"/>
    <w:rsid w:val="00934069"/>
    <w:rsid w:val="009E7227"/>
    <w:rsid w:val="00A06ADA"/>
    <w:rsid w:val="00A207E7"/>
    <w:rsid w:val="00A27EF7"/>
    <w:rsid w:val="00A47A3F"/>
    <w:rsid w:val="00AC43D3"/>
    <w:rsid w:val="00B04F22"/>
    <w:rsid w:val="00B12105"/>
    <w:rsid w:val="00B74B5B"/>
    <w:rsid w:val="00B95F71"/>
    <w:rsid w:val="00BA63DC"/>
    <w:rsid w:val="00BF215F"/>
    <w:rsid w:val="00C0330C"/>
    <w:rsid w:val="00C24204"/>
    <w:rsid w:val="00C92D51"/>
    <w:rsid w:val="00C9583C"/>
    <w:rsid w:val="00CF58B6"/>
    <w:rsid w:val="00D65CE8"/>
    <w:rsid w:val="00DA0D4C"/>
    <w:rsid w:val="00DD512F"/>
    <w:rsid w:val="00E03E35"/>
    <w:rsid w:val="00E61E93"/>
    <w:rsid w:val="00E6608A"/>
    <w:rsid w:val="00E765EB"/>
    <w:rsid w:val="00EF199D"/>
    <w:rsid w:val="00F22BF3"/>
    <w:rsid w:val="00F46397"/>
    <w:rsid w:val="00F57FF0"/>
    <w:rsid w:val="00F6012A"/>
    <w:rsid w:val="00F67EBB"/>
    <w:rsid w:val="00F76C66"/>
    <w:rsid w:val="00F80A1D"/>
    <w:rsid w:val="00FC026B"/>
    <w:rsid w:val="00FC0CD6"/>
    <w:rsid w:val="00FC71F8"/>
    <w:rsid w:val="00FF2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8BA60"/>
  <w15:docId w15:val="{1267272E-8DDA-45D4-876E-31C37B8C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440"/>
      </w:tabs>
      <w:ind w:left="720" w:hanging="720"/>
      <w:outlineLvl w:val="0"/>
    </w:pPr>
    <w:rPr>
      <w:rFonts w:ascii="Shruti" w:hAnsi="Shruti"/>
      <w:sz w:val="24"/>
    </w:rPr>
  </w:style>
  <w:style w:type="paragraph" w:styleId="Heading2">
    <w:name w:val="heading 2"/>
    <w:basedOn w:val="Normal"/>
    <w:next w:val="Normal"/>
    <w:qFormat/>
    <w:pPr>
      <w:keepNext/>
      <w:jc w:val="center"/>
      <w:outlineLvl w:val="1"/>
    </w:pPr>
    <w:rPr>
      <w:rFonts w:ascii="Shruti" w:hAnsi="Shruti"/>
      <w:sz w:val="24"/>
    </w:rPr>
  </w:style>
  <w:style w:type="paragraph" w:styleId="Heading5">
    <w:name w:val="heading 5"/>
    <w:basedOn w:val="Normal"/>
    <w:next w:val="Normal"/>
    <w:qFormat/>
    <w:pPr>
      <w:keepNex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rsid w:val="006B1235"/>
    <w:pPr>
      <w:tabs>
        <w:tab w:val="center" w:pos="4680"/>
        <w:tab w:val="right" w:pos="9360"/>
      </w:tabs>
    </w:pPr>
  </w:style>
  <w:style w:type="character" w:customStyle="1" w:styleId="HeaderChar">
    <w:name w:val="Header Char"/>
    <w:basedOn w:val="DefaultParagraphFont"/>
    <w:link w:val="Header"/>
    <w:uiPriority w:val="99"/>
    <w:rsid w:val="006B1235"/>
    <w:rPr>
      <w:szCs w:val="24"/>
    </w:rPr>
  </w:style>
  <w:style w:type="paragraph" w:styleId="Footer">
    <w:name w:val="footer"/>
    <w:basedOn w:val="Normal"/>
    <w:link w:val="FooterChar"/>
    <w:uiPriority w:val="99"/>
    <w:rsid w:val="006B1235"/>
    <w:pPr>
      <w:tabs>
        <w:tab w:val="center" w:pos="4680"/>
        <w:tab w:val="right" w:pos="9360"/>
      </w:tabs>
    </w:pPr>
  </w:style>
  <w:style w:type="character" w:customStyle="1" w:styleId="FooterChar">
    <w:name w:val="Footer Char"/>
    <w:basedOn w:val="DefaultParagraphFont"/>
    <w:link w:val="Footer"/>
    <w:uiPriority w:val="99"/>
    <w:rsid w:val="006B1235"/>
    <w:rPr>
      <w:szCs w:val="24"/>
    </w:rPr>
  </w:style>
  <w:style w:type="paragraph" w:styleId="BalloonText">
    <w:name w:val="Balloon Text"/>
    <w:basedOn w:val="Normal"/>
    <w:link w:val="BalloonTextChar"/>
    <w:rsid w:val="006B1235"/>
    <w:rPr>
      <w:rFonts w:ascii="Tahoma" w:hAnsi="Tahoma" w:cs="Tahoma"/>
      <w:sz w:val="16"/>
      <w:szCs w:val="16"/>
    </w:rPr>
  </w:style>
  <w:style w:type="character" w:customStyle="1" w:styleId="BalloonTextChar">
    <w:name w:val="Balloon Text Char"/>
    <w:basedOn w:val="DefaultParagraphFont"/>
    <w:link w:val="BalloonText"/>
    <w:rsid w:val="006B12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373</Words>
  <Characters>1875</Characters>
  <Application>Microsoft Office Word</Application>
  <DocSecurity>0</DocSecurity>
  <Lines>48</Lines>
  <Paragraphs>20</Paragraphs>
  <ScaleCrop>false</ScaleCrop>
  <HeadingPairs>
    <vt:vector size="2" baseType="variant">
      <vt:variant>
        <vt:lpstr>Title</vt:lpstr>
      </vt:variant>
      <vt:variant>
        <vt:i4>1</vt:i4>
      </vt:variant>
    </vt:vector>
  </HeadingPairs>
  <TitlesOfParts>
    <vt:vector size="1" baseType="lpstr">
      <vt:lpstr>TO:</vt:lpstr>
    </vt:vector>
  </TitlesOfParts>
  <Company>Hewlett-Packard Company</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Melissa</dc:creator>
  <cp:lastModifiedBy>Grace  Rodriguez</cp:lastModifiedBy>
  <cp:revision>3</cp:revision>
  <cp:lastPrinted>2024-10-31T17:51:00Z</cp:lastPrinted>
  <dcterms:created xsi:type="dcterms:W3CDTF">2025-12-15T16:47:00Z</dcterms:created>
  <dcterms:modified xsi:type="dcterms:W3CDTF">2025-12-15T17:18:00Z</dcterms:modified>
</cp:coreProperties>
</file>