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E91B" w14:textId="77777777" w:rsidR="00876741" w:rsidRDefault="00876741" w:rsidP="00876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ptos" w:hAnsi="Aptos" w:cs="Segoe UI"/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DESIGN – BUILD CONTRACTING FOR HIGH-PERFORMANCE FACILITIES REQUEST FOR QUALIFICATIONS</w:t>
      </w:r>
    </w:p>
    <w:p w14:paraId="01D88375" w14:textId="5690B77D" w:rsidR="00876741" w:rsidRDefault="00876741" w:rsidP="002752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Live Oak County is seeking Request for Qualifications (RFQs) for Design-Build Contracting for High-Performance Facilities from interested and qualified firms for the development, design, build, and ongoing optimization of various facility projects. Copies of the R</w:t>
      </w:r>
      <w:r w:rsidRPr="00BE64B6">
        <w:rPr>
          <w:rFonts w:ascii="Calibri" w:hAnsi="Calibri" w:cs="Calibri"/>
          <w:color w:val="000000"/>
          <w:bdr w:val="none" w:sz="0" w:space="0" w:color="auto" w:frame="1"/>
        </w:rPr>
        <w:t>equest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for Qualifications are available on the county website</w:t>
      </w:r>
      <w:r w:rsidR="00BC3AF1">
        <w:rPr>
          <w:rFonts w:ascii="Calibri" w:hAnsi="Calibri" w:cs="Calibri"/>
          <w:color w:val="000000"/>
          <w:bdr w:val="none" w:sz="0" w:space="0" w:color="auto" w:frame="1"/>
        </w:rPr>
        <w:t>, www.co.live-oak.tx.us.</w:t>
      </w:r>
    </w:p>
    <w:p w14:paraId="6A37E064" w14:textId="77777777" w:rsidR="00876741" w:rsidRDefault="00876741" w:rsidP="002752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 </w:t>
      </w:r>
    </w:p>
    <w:p w14:paraId="7CA841B4" w14:textId="64CEFE85" w:rsidR="00876741" w:rsidRDefault="00876741" w:rsidP="0027525C">
      <w:pPr>
        <w:pStyle w:val="NormalWeb"/>
        <w:spacing w:before="0" w:beforeAutospacing="0" w:after="0" w:afterAutospacing="0"/>
        <w:jc w:val="both"/>
        <w:rPr>
          <w:rFonts w:ascii="Aptos" w:hAnsi="Aptos"/>
          <w:color w:val="000000"/>
        </w:rPr>
      </w:pPr>
      <w:r w:rsidRPr="005F2417">
        <w:rPr>
          <w:rFonts w:ascii="Calibri" w:hAnsi="Calibri" w:cs="Calibri"/>
          <w:color w:val="000000"/>
          <w:bdr w:val="none" w:sz="0" w:space="0" w:color="auto" w:frame="1"/>
        </w:rPr>
        <w:t xml:space="preserve">Responses are </w:t>
      </w:r>
      <w:r w:rsidRPr="0027525C">
        <w:rPr>
          <w:rFonts w:ascii="Calibri" w:hAnsi="Calibri" w:cs="Calibri"/>
          <w:color w:val="000000"/>
          <w:bdr w:val="none" w:sz="0" w:space="0" w:color="auto" w:frame="1"/>
        </w:rPr>
        <w:t>due March 26, 2024</w:t>
      </w:r>
      <w:r w:rsidR="0027525C">
        <w:rPr>
          <w:rFonts w:ascii="Calibri" w:hAnsi="Calibri" w:cs="Calibri"/>
          <w:color w:val="000000"/>
          <w:bdr w:val="none" w:sz="0" w:space="0" w:color="auto" w:frame="1"/>
        </w:rPr>
        <w:t>,</w:t>
      </w:r>
      <w:r w:rsidRPr="0027525C">
        <w:rPr>
          <w:rFonts w:ascii="Calibri" w:hAnsi="Calibri" w:cs="Calibri"/>
          <w:color w:val="000000"/>
          <w:bdr w:val="none" w:sz="0" w:space="0" w:color="auto" w:frame="1"/>
        </w:rPr>
        <w:t xml:space="preserve"> by 4:00 PM and</w:t>
      </w:r>
      <w:r w:rsidRPr="005F2417">
        <w:rPr>
          <w:rFonts w:ascii="Calibri" w:hAnsi="Calibri" w:cs="Calibri"/>
          <w:color w:val="000000"/>
          <w:bdr w:val="none" w:sz="0" w:space="0" w:color="auto" w:frame="1"/>
        </w:rPr>
        <w:t xml:space="preserve"> to be sealed and addressed to the Live Oak County Auditor</w:t>
      </w:r>
      <w:r w:rsidR="00BC3AF1" w:rsidRPr="005F2417">
        <w:rPr>
          <w:rFonts w:ascii="Calibri" w:hAnsi="Calibri" w:cs="Calibri"/>
          <w:color w:val="000000"/>
          <w:bdr w:val="none" w:sz="0" w:space="0" w:color="auto" w:frame="1"/>
        </w:rPr>
        <w:t>, Regina Dove</w:t>
      </w:r>
      <w:r w:rsidRPr="005F2417">
        <w:rPr>
          <w:rFonts w:ascii="Calibri" w:hAnsi="Calibri" w:cs="Calibri"/>
          <w:color w:val="000000"/>
          <w:bdr w:val="none" w:sz="0" w:space="0" w:color="auto" w:frame="1"/>
        </w:rPr>
        <w:t xml:space="preserve"> with “Design-Build Contracting for High-Performance Facilities RFQ” clearly marked on the outside of the envelope or box. </w:t>
      </w:r>
      <w:r w:rsidRPr="0027525C">
        <w:rPr>
          <w:rFonts w:ascii="Calibri" w:hAnsi="Calibri" w:cs="Calibri"/>
          <w:color w:val="000000"/>
          <w:bdr w:val="none" w:sz="0" w:space="0" w:color="auto" w:frame="1"/>
        </w:rPr>
        <w:t xml:space="preserve">All RFQs </w:t>
      </w:r>
      <w:r w:rsidR="008D1869" w:rsidRPr="0027525C">
        <w:rPr>
          <w:rFonts w:ascii="Calibri" w:hAnsi="Calibri" w:cs="Calibri"/>
          <w:color w:val="000000"/>
          <w:bdr w:val="none" w:sz="0" w:space="0" w:color="auto" w:frame="1"/>
        </w:rPr>
        <w:t>may be mailed</w:t>
      </w:r>
      <w:r w:rsidRPr="0027525C">
        <w:rPr>
          <w:rFonts w:ascii="Calibri" w:hAnsi="Calibri" w:cs="Calibri"/>
          <w:color w:val="000000"/>
          <w:bdr w:val="none" w:sz="0" w:space="0" w:color="auto" w:frame="1"/>
        </w:rPr>
        <w:t xml:space="preserve"> to PO Box 699 or hand delivered to 301 Houston Street, George West, TX 78022. Office hours are Monday-Friday 8:00 am to 5:00 pm.  Live Oak County will not accept responses submitted electronically. RFQs received after that time will be considered late and will be returned</w:t>
      </w:r>
      <w:r w:rsidRPr="005F2417">
        <w:rPr>
          <w:rFonts w:ascii="Calibri" w:hAnsi="Calibri" w:cs="Calibri"/>
          <w:color w:val="000000"/>
          <w:bdr w:val="none" w:sz="0" w:space="0" w:color="auto" w:frame="1"/>
        </w:rPr>
        <w:t xml:space="preserve"> unopened. The County reserves the </w:t>
      </w:r>
      <w:r w:rsidRPr="00DE4D9B">
        <w:rPr>
          <w:rFonts w:ascii="Calibri" w:hAnsi="Calibri" w:cs="Calibri"/>
          <w:color w:val="000000"/>
          <w:bdr w:val="none" w:sz="0" w:space="0" w:color="auto" w:frame="1"/>
        </w:rPr>
        <w:t>right to accept</w:t>
      </w:r>
      <w:r w:rsidRPr="005F2417">
        <w:rPr>
          <w:rFonts w:ascii="Calibri" w:hAnsi="Calibri" w:cs="Calibri"/>
          <w:color w:val="000000"/>
          <w:bdr w:val="none" w:sz="0" w:space="0" w:color="auto" w:frame="1"/>
        </w:rPr>
        <w:t xml:space="preserve"> or reject any or all responses.</w:t>
      </w:r>
    </w:p>
    <w:p w14:paraId="429B00D9" w14:textId="77777777" w:rsidR="00CA512C" w:rsidRDefault="00CA512C" w:rsidP="0027525C">
      <w:pPr>
        <w:jc w:val="both"/>
      </w:pPr>
    </w:p>
    <w:p w14:paraId="142B6D65" w14:textId="77777777" w:rsidR="00D4642E" w:rsidRDefault="00D4642E" w:rsidP="0027525C">
      <w:pPr>
        <w:jc w:val="both"/>
      </w:pPr>
    </w:p>
    <w:p w14:paraId="4D6BE2F7" w14:textId="77777777" w:rsidR="00D4642E" w:rsidRDefault="00D4642E" w:rsidP="0027525C">
      <w:pPr>
        <w:jc w:val="both"/>
      </w:pPr>
    </w:p>
    <w:sectPr w:rsidR="00D4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41"/>
    <w:rsid w:val="0027525C"/>
    <w:rsid w:val="00441DC2"/>
    <w:rsid w:val="005F2417"/>
    <w:rsid w:val="00845426"/>
    <w:rsid w:val="00876741"/>
    <w:rsid w:val="008D1869"/>
    <w:rsid w:val="00A37F59"/>
    <w:rsid w:val="00AC1D8C"/>
    <w:rsid w:val="00BC3AF1"/>
    <w:rsid w:val="00BE64B6"/>
    <w:rsid w:val="00CA512C"/>
    <w:rsid w:val="00D4642E"/>
    <w:rsid w:val="00D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2D0D"/>
  <w15:chartTrackingRefBased/>
  <w15:docId w15:val="{43B2AB2C-BDAD-45B8-A645-0F47DBB9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7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7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7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7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7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7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7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7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7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7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7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7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74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674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674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674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674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67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67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7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7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67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67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7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67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67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7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7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674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7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76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Arnold</dc:creator>
  <cp:keywords/>
  <dc:description/>
  <cp:lastModifiedBy>Grace  Rodriguez</cp:lastModifiedBy>
  <cp:revision>3</cp:revision>
  <cp:lastPrinted>2024-02-26T21:00:00Z</cp:lastPrinted>
  <dcterms:created xsi:type="dcterms:W3CDTF">2024-02-29T17:45:00Z</dcterms:created>
  <dcterms:modified xsi:type="dcterms:W3CDTF">2024-02-29T17:46:00Z</dcterms:modified>
</cp:coreProperties>
</file>